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4C9" w14:textId="50A8ECBC" w:rsidR="00CD3E7B" w:rsidRPr="00072233" w:rsidRDefault="00CD3E7B">
      <w:pPr>
        <w:rPr>
          <w:rFonts w:ascii="Arial" w:hAnsi="Arial" w:cs="Arial"/>
          <w:b/>
          <w:bCs/>
          <w:sz w:val="24"/>
          <w:szCs w:val="24"/>
        </w:rPr>
      </w:pPr>
      <w:r w:rsidRPr="00072233">
        <w:rPr>
          <w:rFonts w:ascii="Arial" w:hAnsi="Arial" w:cs="Arial"/>
          <w:b/>
          <w:bCs/>
          <w:sz w:val="24"/>
          <w:szCs w:val="24"/>
        </w:rPr>
        <w:t>История волос модели. Альбина</w:t>
      </w:r>
    </w:p>
    <w:p w14:paraId="584F8244" w14:textId="77777777" w:rsidR="00072233" w:rsidRPr="00072233" w:rsidRDefault="00072233" w:rsidP="00072233">
      <w:p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>Кавказская группа, Этнический тип – татарский волос.</w:t>
      </w:r>
    </w:p>
    <w:p w14:paraId="6469456B" w14:textId="77777777" w:rsidR="00072233" w:rsidRPr="00072233" w:rsidRDefault="00072233" w:rsidP="00072233">
      <w:p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 xml:space="preserve">Природный волос – форма завитка 2С, преобладают </w:t>
      </w:r>
      <w:proofErr w:type="spellStart"/>
      <w:r w:rsidRPr="00072233">
        <w:rPr>
          <w:rFonts w:ascii="Arial" w:hAnsi="Arial" w:cs="Arial"/>
          <w:sz w:val="24"/>
          <w:szCs w:val="24"/>
        </w:rPr>
        <w:t>параклетки</w:t>
      </w:r>
      <w:proofErr w:type="spellEnd"/>
      <w:r w:rsidRPr="00072233">
        <w:rPr>
          <w:rFonts w:ascii="Arial" w:hAnsi="Arial" w:cs="Arial"/>
          <w:sz w:val="24"/>
          <w:szCs w:val="24"/>
        </w:rPr>
        <w:t xml:space="preserve">, есть </w:t>
      </w:r>
      <w:proofErr w:type="spellStart"/>
      <w:r w:rsidRPr="00072233">
        <w:rPr>
          <w:rFonts w:ascii="Arial" w:hAnsi="Arial" w:cs="Arial"/>
          <w:sz w:val="24"/>
          <w:szCs w:val="24"/>
        </w:rPr>
        <w:t>ортоклетки</w:t>
      </w:r>
      <w:proofErr w:type="spellEnd"/>
      <w:r w:rsidRPr="0007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233">
        <w:rPr>
          <w:rFonts w:ascii="Arial" w:hAnsi="Arial" w:cs="Arial"/>
          <w:sz w:val="24"/>
          <w:szCs w:val="24"/>
        </w:rPr>
        <w:t>кортекса</w:t>
      </w:r>
      <w:proofErr w:type="spellEnd"/>
      <w:r w:rsidRPr="00072233">
        <w:rPr>
          <w:rFonts w:ascii="Arial" w:hAnsi="Arial" w:cs="Arial"/>
          <w:sz w:val="24"/>
          <w:szCs w:val="24"/>
        </w:rPr>
        <w:t xml:space="preserve">, волос средней толщины, тонкий. Кутикула пористая.  </w:t>
      </w:r>
    </w:p>
    <w:p w14:paraId="50F269F7" w14:textId="7872CE92" w:rsidR="00072233" w:rsidRPr="00072233" w:rsidRDefault="00072233" w:rsidP="00072233">
      <w:p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>Постоянные обесцвечивания волос – дали:</w:t>
      </w:r>
    </w:p>
    <w:p w14:paraId="7ED81107" w14:textId="74AB1272" w:rsidR="00072233" w:rsidRPr="00072233" w:rsidRDefault="00072233" w:rsidP="00072233">
      <w:p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>1. Деградацию18 МЕА -отсутствует частично на волосах. Есть в прикорневой зоне.</w:t>
      </w:r>
    </w:p>
    <w:p w14:paraId="421233C0" w14:textId="61EF9161" w:rsidR="00072233" w:rsidRPr="00072233" w:rsidRDefault="00072233" w:rsidP="00072233">
      <w:p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 xml:space="preserve">2. Деградацию </w:t>
      </w:r>
      <w:proofErr w:type="spellStart"/>
      <w:r w:rsidRPr="00072233">
        <w:rPr>
          <w:rFonts w:ascii="Arial" w:hAnsi="Arial" w:cs="Arial"/>
          <w:sz w:val="24"/>
          <w:szCs w:val="24"/>
        </w:rPr>
        <w:t>кутикулярных</w:t>
      </w:r>
      <w:proofErr w:type="spellEnd"/>
      <w:r w:rsidRPr="00072233">
        <w:rPr>
          <w:rFonts w:ascii="Arial" w:hAnsi="Arial" w:cs="Arial"/>
          <w:sz w:val="24"/>
          <w:szCs w:val="24"/>
        </w:rPr>
        <w:t xml:space="preserve"> слоев, истончение кутикулы, потеря кутикулы на кончиках</w:t>
      </w:r>
    </w:p>
    <w:p w14:paraId="4F58307B" w14:textId="4C73D998" w:rsidR="00072233" w:rsidRDefault="00072233" w:rsidP="00072233">
      <w:p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 xml:space="preserve">3. Потеря прочности </w:t>
      </w:r>
      <w:proofErr w:type="spellStart"/>
      <w:r w:rsidRPr="00072233">
        <w:rPr>
          <w:rFonts w:ascii="Arial" w:hAnsi="Arial" w:cs="Arial"/>
          <w:sz w:val="24"/>
          <w:szCs w:val="24"/>
        </w:rPr>
        <w:t>кортекса</w:t>
      </w:r>
      <w:proofErr w:type="spellEnd"/>
      <w:r w:rsidRPr="00072233">
        <w:rPr>
          <w:rFonts w:ascii="Arial" w:hAnsi="Arial" w:cs="Arial"/>
          <w:sz w:val="24"/>
          <w:szCs w:val="24"/>
        </w:rPr>
        <w:t xml:space="preserve">, 4-5 степень, разрушение третичной структуры кератина – разрушение - s-s- связей Корни, и волосы в верхней части полотна – 3 степень </w:t>
      </w:r>
    </w:p>
    <w:p w14:paraId="136F6760" w14:textId="51A1737A" w:rsidR="00072233" w:rsidRPr="00072233" w:rsidRDefault="00072233" w:rsidP="00072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Потеря формы волоса по полотну и </w:t>
      </w:r>
      <w:proofErr w:type="gramStart"/>
      <w:r>
        <w:rPr>
          <w:rFonts w:ascii="Arial" w:hAnsi="Arial" w:cs="Arial"/>
          <w:sz w:val="24"/>
          <w:szCs w:val="24"/>
        </w:rPr>
        <w:t>в  «</w:t>
      </w:r>
      <w:proofErr w:type="gramEnd"/>
      <w:r>
        <w:rPr>
          <w:rFonts w:ascii="Arial" w:hAnsi="Arial" w:cs="Arial"/>
          <w:sz w:val="24"/>
          <w:szCs w:val="24"/>
        </w:rPr>
        <w:t>коммерческой зоне»</w:t>
      </w:r>
    </w:p>
    <w:p w14:paraId="507FEE00" w14:textId="77777777" w:rsidR="00072233" w:rsidRPr="00072233" w:rsidRDefault="00072233" w:rsidP="00072233">
      <w:p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 xml:space="preserve">Желание – прямые </w:t>
      </w:r>
      <w:proofErr w:type="gramStart"/>
      <w:r w:rsidRPr="00072233">
        <w:rPr>
          <w:rFonts w:ascii="Arial" w:hAnsi="Arial" w:cs="Arial"/>
          <w:sz w:val="24"/>
          <w:szCs w:val="24"/>
        </w:rPr>
        <w:t>гладкие</w:t>
      </w:r>
      <w:proofErr w:type="gramEnd"/>
      <w:r w:rsidRPr="00072233">
        <w:rPr>
          <w:rFonts w:ascii="Arial" w:hAnsi="Arial" w:cs="Arial"/>
          <w:sz w:val="24"/>
          <w:szCs w:val="24"/>
        </w:rPr>
        <w:t xml:space="preserve"> но качество не позволяет сейчас делать </w:t>
      </w:r>
      <w:proofErr w:type="spellStart"/>
      <w:r w:rsidRPr="00072233">
        <w:rPr>
          <w:rFonts w:ascii="Arial" w:hAnsi="Arial" w:cs="Arial"/>
          <w:sz w:val="24"/>
          <w:szCs w:val="24"/>
        </w:rPr>
        <w:t>термо</w:t>
      </w:r>
      <w:proofErr w:type="spellEnd"/>
      <w:r w:rsidRPr="00072233">
        <w:rPr>
          <w:rFonts w:ascii="Arial" w:hAnsi="Arial" w:cs="Arial"/>
          <w:sz w:val="24"/>
          <w:szCs w:val="24"/>
        </w:rPr>
        <w:t>.</w:t>
      </w:r>
    </w:p>
    <w:p w14:paraId="3B133A1B" w14:textId="77777777" w:rsidR="00072233" w:rsidRPr="00072233" w:rsidRDefault="00072233" w:rsidP="00072233">
      <w:pPr>
        <w:rPr>
          <w:rFonts w:ascii="Arial" w:hAnsi="Arial" w:cs="Arial"/>
          <w:b/>
          <w:bCs/>
          <w:sz w:val="24"/>
          <w:szCs w:val="24"/>
        </w:rPr>
      </w:pPr>
      <w:r w:rsidRPr="00072233">
        <w:rPr>
          <w:rFonts w:ascii="Arial" w:hAnsi="Arial" w:cs="Arial"/>
          <w:b/>
          <w:bCs/>
          <w:sz w:val="24"/>
          <w:szCs w:val="24"/>
        </w:rPr>
        <w:t>Стратегия:</w:t>
      </w:r>
    </w:p>
    <w:p w14:paraId="3E706EDD" w14:textId="39D7F141" w:rsidR="00072233" w:rsidRPr="00072233" w:rsidRDefault="00072233" w:rsidP="0007223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 xml:space="preserve">Аминокислотные продукты – 1 процедура (повтор через месяц с липопротеиновым восстановлением) </w:t>
      </w:r>
    </w:p>
    <w:p w14:paraId="59AAEC6F" w14:textId="4438C90A" w:rsidR="00072233" w:rsidRPr="00072233" w:rsidRDefault="00072233" w:rsidP="0007223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>Холодные липопротеиновые восстановления - курс – 3-4 процедуры с периодичностью</w:t>
      </w:r>
      <w:r>
        <w:rPr>
          <w:rFonts w:ascii="Arial" w:hAnsi="Arial" w:cs="Arial"/>
          <w:sz w:val="24"/>
          <w:szCs w:val="24"/>
        </w:rPr>
        <w:t xml:space="preserve"> раз в</w:t>
      </w:r>
      <w:r w:rsidRPr="00072233">
        <w:rPr>
          <w:rFonts w:ascii="Arial" w:hAnsi="Arial" w:cs="Arial"/>
          <w:sz w:val="24"/>
          <w:szCs w:val="24"/>
        </w:rPr>
        <w:t xml:space="preserve"> 2 недели </w:t>
      </w:r>
    </w:p>
    <w:p w14:paraId="293C6144" w14:textId="790EE931" w:rsidR="00CD3E7B" w:rsidRPr="00072233" w:rsidRDefault="00072233" w:rsidP="0007223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 xml:space="preserve">Срез самых поврежденных кончиков, поддерживающий </w:t>
      </w:r>
      <w:r w:rsidR="00DA459B">
        <w:rPr>
          <w:rFonts w:ascii="Arial" w:hAnsi="Arial" w:cs="Arial"/>
          <w:sz w:val="24"/>
          <w:szCs w:val="24"/>
        </w:rPr>
        <w:t xml:space="preserve">домашний уход. </w:t>
      </w:r>
    </w:p>
    <w:p w14:paraId="046089BD" w14:textId="6E427712" w:rsidR="00072233" w:rsidRDefault="00072233" w:rsidP="0007223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233">
        <w:rPr>
          <w:rFonts w:ascii="Arial" w:hAnsi="Arial" w:cs="Arial"/>
          <w:sz w:val="24"/>
          <w:szCs w:val="24"/>
        </w:rPr>
        <w:t xml:space="preserve">Кератин – прикорневая зона, длина </w:t>
      </w:r>
      <w:r w:rsidR="00DA459B">
        <w:rPr>
          <w:rFonts w:ascii="Arial" w:hAnsi="Arial" w:cs="Arial"/>
          <w:sz w:val="24"/>
          <w:szCs w:val="24"/>
        </w:rPr>
        <w:t xml:space="preserve">- </w:t>
      </w:r>
      <w:r w:rsidRPr="00072233">
        <w:rPr>
          <w:rFonts w:ascii="Arial" w:hAnsi="Arial" w:cs="Arial"/>
          <w:sz w:val="24"/>
          <w:szCs w:val="24"/>
        </w:rPr>
        <w:t>ботокс- концентрат</w:t>
      </w:r>
    </w:p>
    <w:p w14:paraId="06DEDE3C" w14:textId="5EB13FE7" w:rsidR="0043327E" w:rsidRDefault="0043327E" w:rsidP="0043327E">
      <w:pPr>
        <w:rPr>
          <w:rFonts w:ascii="Arial" w:hAnsi="Arial" w:cs="Arial"/>
          <w:sz w:val="24"/>
          <w:szCs w:val="24"/>
        </w:rPr>
      </w:pPr>
    </w:p>
    <w:p w14:paraId="50ED5CC8" w14:textId="6E2E4CB5" w:rsidR="0043327E" w:rsidRDefault="0043327E" w:rsidP="00433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данном видео – 2я процедура липопротеинового восстановления с бустером.</w:t>
      </w:r>
    </w:p>
    <w:p w14:paraId="0141B059" w14:textId="7461910B" w:rsidR="0043327E" w:rsidRDefault="0043327E" w:rsidP="00433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Ранее была сделана (за три недели до этой процедуры) – Тотальная реконструкция волос:</w:t>
      </w:r>
    </w:p>
    <w:p w14:paraId="798E6C2A" w14:textId="0ABEB169" w:rsidR="0043327E" w:rsidRPr="0043327E" w:rsidRDefault="0043327E" w:rsidP="00433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Аминокислотные продукты + Липопротеиновое восстановление волос</w:t>
      </w:r>
    </w:p>
    <w:sectPr w:rsidR="0043327E" w:rsidRPr="0043327E" w:rsidSect="00CD3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3E7E"/>
    <w:multiLevelType w:val="hybridMultilevel"/>
    <w:tmpl w:val="57745FEA"/>
    <w:lvl w:ilvl="0" w:tplc="F798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1F"/>
    <w:rsid w:val="00072233"/>
    <w:rsid w:val="0043327E"/>
    <w:rsid w:val="00B545B0"/>
    <w:rsid w:val="00C3571F"/>
    <w:rsid w:val="00CD3E7B"/>
    <w:rsid w:val="00D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A68A"/>
  <w15:chartTrackingRefBased/>
  <w15:docId w15:val="{41804494-8173-454C-861D-64EA144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2022-09-06T13:06:00Z</dcterms:created>
  <dcterms:modified xsi:type="dcterms:W3CDTF">2022-09-06T13:19:00Z</dcterms:modified>
</cp:coreProperties>
</file>